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A1" w:rsidRPr="008C5248" w:rsidRDefault="00335CA5" w:rsidP="00E139A1">
      <w:pPr>
        <w:jc w:val="center"/>
        <w:rPr>
          <w:b/>
          <w:bCs/>
          <w:szCs w:val="28"/>
        </w:rPr>
      </w:pPr>
      <w:r w:rsidRPr="008C5248">
        <w:rPr>
          <w:b/>
          <w:bCs/>
          <w:szCs w:val="28"/>
        </w:rPr>
        <w:t>BİNGÖL</w:t>
      </w:r>
      <w:r w:rsidR="00E139A1" w:rsidRPr="008C5248">
        <w:rPr>
          <w:b/>
          <w:bCs/>
          <w:szCs w:val="28"/>
        </w:rPr>
        <w:t xml:space="preserve"> İL EMNİYET MÜDÜRLÜĞÜ</w:t>
      </w:r>
    </w:p>
    <w:p w:rsidR="004C0357" w:rsidRPr="008C5248" w:rsidRDefault="00E06ECF" w:rsidP="00C1183E">
      <w:pPr>
        <w:jc w:val="center"/>
        <w:rPr>
          <w:b/>
          <w:bCs/>
          <w:szCs w:val="28"/>
        </w:rPr>
      </w:pPr>
      <w:r w:rsidRPr="008C5248">
        <w:rPr>
          <w:b/>
          <w:bCs/>
          <w:szCs w:val="28"/>
        </w:rPr>
        <w:t>YENİŞEHİR ŞEHİT HAYRULLAH POLAT</w:t>
      </w:r>
      <w:r w:rsidR="005123D6" w:rsidRPr="008C5248">
        <w:rPr>
          <w:b/>
          <w:bCs/>
          <w:szCs w:val="28"/>
        </w:rPr>
        <w:t xml:space="preserve"> </w:t>
      </w:r>
      <w:r w:rsidR="00BB01F2" w:rsidRPr="008C5248">
        <w:rPr>
          <w:b/>
          <w:bCs/>
          <w:szCs w:val="28"/>
        </w:rPr>
        <w:t>POLİS</w:t>
      </w:r>
      <w:r w:rsidR="00FF3BDA" w:rsidRPr="008C5248">
        <w:rPr>
          <w:b/>
          <w:bCs/>
          <w:szCs w:val="28"/>
        </w:rPr>
        <w:t xml:space="preserve"> MERKEZİ AMİRLİĞİ</w:t>
      </w:r>
    </w:p>
    <w:p w:rsidR="00131E7E" w:rsidRPr="008C5248" w:rsidRDefault="00406F2B" w:rsidP="00406F2B">
      <w:pPr>
        <w:ind w:left="-284"/>
        <w:jc w:val="center"/>
        <w:rPr>
          <w:b/>
          <w:bCs/>
          <w:szCs w:val="28"/>
        </w:rPr>
      </w:pPr>
      <w:r w:rsidRPr="008C5248">
        <w:rPr>
          <w:b/>
          <w:bCs/>
          <w:szCs w:val="28"/>
        </w:rPr>
        <w:t xml:space="preserve">     </w:t>
      </w:r>
      <w:r w:rsidR="00CC50EF" w:rsidRPr="008C5248">
        <w:rPr>
          <w:b/>
          <w:bCs/>
          <w:szCs w:val="28"/>
        </w:rPr>
        <w:t xml:space="preserve">KAMU </w:t>
      </w:r>
      <w:r w:rsidR="00131E7E" w:rsidRPr="008C5248">
        <w:rPr>
          <w:b/>
          <w:bCs/>
          <w:szCs w:val="28"/>
        </w:rPr>
        <w:t xml:space="preserve">HİZMET STANDARTLARI TABLOSU   </w:t>
      </w:r>
    </w:p>
    <w:tbl>
      <w:tblPr>
        <w:tblpPr w:leftFromText="141" w:rightFromText="141" w:vertAnchor="text" w:horzAnchor="margin" w:tblpXSpec="center" w:tblpY="180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2728"/>
        <w:gridCol w:w="7000"/>
        <w:gridCol w:w="3773"/>
      </w:tblGrid>
      <w:tr w:rsidR="00E06ECF" w:rsidRPr="009C5507" w:rsidTr="008C5248">
        <w:trPr>
          <w:trHeight w:val="841"/>
        </w:trPr>
        <w:tc>
          <w:tcPr>
            <w:tcW w:w="1945" w:type="dxa"/>
            <w:vAlign w:val="center"/>
          </w:tcPr>
          <w:p w:rsidR="00E06ECF" w:rsidRPr="009C5507" w:rsidRDefault="00E06ECF" w:rsidP="00DC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9C5507">
              <w:rPr>
                <w:b/>
                <w:bCs/>
                <w:sz w:val="28"/>
                <w:szCs w:val="28"/>
              </w:rPr>
              <w:t>SIRA NO</w:t>
            </w:r>
          </w:p>
          <w:p w:rsidR="00E06ECF" w:rsidRPr="009C5507" w:rsidRDefault="00E06ECF" w:rsidP="00CF72E2">
            <w:pPr>
              <w:ind w:left="11" w:firstLine="858"/>
              <w:rPr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E06ECF" w:rsidRPr="009C5507" w:rsidRDefault="00E06ECF" w:rsidP="00DC43F8">
            <w:pPr>
              <w:rPr>
                <w:b/>
                <w:bCs/>
                <w:sz w:val="28"/>
                <w:szCs w:val="28"/>
              </w:rPr>
            </w:pPr>
            <w:r w:rsidRPr="009C5507">
              <w:rPr>
                <w:b/>
                <w:bCs/>
                <w:sz w:val="28"/>
                <w:szCs w:val="28"/>
              </w:rPr>
              <w:t>VATANDAŞA SUNULAN HİZMETİN ADI</w:t>
            </w:r>
          </w:p>
        </w:tc>
        <w:tc>
          <w:tcPr>
            <w:tcW w:w="7000" w:type="dxa"/>
            <w:vAlign w:val="center"/>
          </w:tcPr>
          <w:p w:rsidR="00E06ECF" w:rsidRPr="009C5507" w:rsidRDefault="00E06ECF" w:rsidP="00DC43F8">
            <w:pPr>
              <w:rPr>
                <w:b/>
                <w:bCs/>
                <w:sz w:val="28"/>
                <w:szCs w:val="28"/>
              </w:rPr>
            </w:pPr>
            <w:r w:rsidRPr="009C5507">
              <w:rPr>
                <w:b/>
                <w:bCs/>
                <w:sz w:val="28"/>
                <w:szCs w:val="28"/>
              </w:rPr>
              <w:t>BAŞVURUDA İSTENİLEN BELGELER</w:t>
            </w:r>
          </w:p>
        </w:tc>
        <w:tc>
          <w:tcPr>
            <w:tcW w:w="3773" w:type="dxa"/>
            <w:vAlign w:val="center"/>
          </w:tcPr>
          <w:p w:rsidR="00E06ECF" w:rsidRPr="009C5507" w:rsidRDefault="00E06ECF" w:rsidP="00DC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9C5507">
              <w:rPr>
                <w:b/>
                <w:bCs/>
                <w:sz w:val="28"/>
                <w:szCs w:val="28"/>
              </w:rPr>
              <w:t>HİZMETİN TAMAMLANMA SÜRESİ</w:t>
            </w:r>
          </w:p>
          <w:p w:rsidR="00E06ECF" w:rsidRPr="009C5507" w:rsidRDefault="00E06ECF" w:rsidP="00DC43F8">
            <w:pPr>
              <w:jc w:val="center"/>
              <w:rPr>
                <w:b/>
                <w:bCs/>
                <w:sz w:val="28"/>
                <w:szCs w:val="28"/>
              </w:rPr>
            </w:pPr>
            <w:r w:rsidRPr="009C5507">
              <w:rPr>
                <w:b/>
                <w:bCs/>
                <w:sz w:val="28"/>
                <w:szCs w:val="28"/>
              </w:rPr>
              <w:t>(EN GEÇ)</w:t>
            </w:r>
          </w:p>
        </w:tc>
      </w:tr>
      <w:tr w:rsidR="00E06ECF" w:rsidRPr="009C5507" w:rsidTr="0057228D">
        <w:trPr>
          <w:trHeight w:val="1546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1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Hırsızlık Olayları (İkametten, İş Yerinden, Otodan)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1-Müracaat alınır, suç yeri görgü tespit ve kroki tanzim edilir.</w:t>
            </w:r>
          </w:p>
          <w:p w:rsidR="00E06ECF" w:rsidRPr="0057228D" w:rsidRDefault="00E06ECF" w:rsidP="00DC43F8">
            <w:r w:rsidRPr="0057228D">
              <w:t>2-Çalınan eşyaya ait ruhsat, fatura belgeleri fotokopileri istenir.</w:t>
            </w:r>
          </w:p>
          <w:p w:rsidR="00E06ECF" w:rsidRPr="0057228D" w:rsidRDefault="00E06ECF" w:rsidP="00DC43F8">
            <w:r w:rsidRPr="0057228D">
              <w:t>3-Vatandaşın talebi durumunda, olaya ait belgeler onaylanarak birer nüsha verilir.</w:t>
            </w:r>
          </w:p>
        </w:tc>
        <w:tc>
          <w:tcPr>
            <w:tcW w:w="3773" w:type="dxa"/>
            <w:vAlign w:val="center"/>
          </w:tcPr>
          <w:p w:rsidR="00E06ECF" w:rsidRPr="0057228D" w:rsidRDefault="00D552CF" w:rsidP="00D552CF">
            <w:pPr>
              <w:rPr>
                <w:b/>
              </w:rPr>
            </w:pPr>
            <w:r w:rsidRPr="0057228D">
              <w:rPr>
                <w:b/>
              </w:rPr>
              <w:t>45</w:t>
            </w:r>
            <w:r w:rsidR="00E06ECF" w:rsidRPr="0057228D">
              <w:rPr>
                <w:b/>
              </w:rPr>
              <w:t xml:space="preserve"> (</w:t>
            </w:r>
            <w:r w:rsidRPr="0057228D">
              <w:rPr>
                <w:b/>
              </w:rPr>
              <w:t>Kırk Beş</w:t>
            </w:r>
            <w:r w:rsidR="00E06ECF" w:rsidRPr="0057228D">
              <w:rPr>
                <w:b/>
              </w:rPr>
              <w:t xml:space="preserve">) </w:t>
            </w:r>
            <w:r w:rsidRPr="0057228D">
              <w:rPr>
                <w:b/>
              </w:rPr>
              <w:t>Dakika</w:t>
            </w: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2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Kayıp Şahıs Müracaatı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1-Müracaat alınır.</w:t>
            </w:r>
          </w:p>
          <w:p w:rsidR="00E06ECF" w:rsidRPr="0057228D" w:rsidRDefault="00E06ECF" w:rsidP="00DC43F8">
            <w:r w:rsidRPr="0057228D">
              <w:t>2-Kayıp Şahsa ait iki adet fotoğraf istenir.</w:t>
            </w:r>
          </w:p>
          <w:p w:rsidR="00E06ECF" w:rsidRPr="0057228D" w:rsidRDefault="00E06ECF" w:rsidP="00DC43F8">
            <w:r w:rsidRPr="0057228D">
              <w:t xml:space="preserve">3-Varsa Nüfus Cüzdanı veya fotokopisi alınır, yoksa </w:t>
            </w:r>
            <w:proofErr w:type="spellStart"/>
            <w:r w:rsidRPr="0057228D">
              <w:t>Polnet</w:t>
            </w:r>
            <w:proofErr w:type="spellEnd"/>
            <w:r w:rsidRPr="0057228D">
              <w:t xml:space="preserve"> KPS sisteminden bilgileri çıkarılır.</w:t>
            </w:r>
          </w:p>
          <w:p w:rsidR="00E06ECF" w:rsidRPr="0057228D" w:rsidRDefault="00E06ECF" w:rsidP="00DC43F8">
            <w:r w:rsidRPr="0057228D">
              <w:t xml:space="preserve">4-Kayıp şahsın </w:t>
            </w:r>
            <w:proofErr w:type="gramStart"/>
            <w:r w:rsidRPr="0057228D">
              <w:t>eşkal</w:t>
            </w:r>
            <w:proofErr w:type="gramEnd"/>
            <w:r w:rsidRPr="0057228D">
              <w:t xml:space="preserve"> bilgileri alınır.</w:t>
            </w:r>
          </w:p>
        </w:tc>
        <w:tc>
          <w:tcPr>
            <w:tcW w:w="3773" w:type="dxa"/>
            <w:vAlign w:val="center"/>
          </w:tcPr>
          <w:p w:rsidR="00E06ECF" w:rsidRPr="0057228D" w:rsidRDefault="00D552CF" w:rsidP="00D552CF">
            <w:pPr>
              <w:rPr>
                <w:b/>
              </w:rPr>
            </w:pPr>
            <w:r w:rsidRPr="0057228D">
              <w:rPr>
                <w:b/>
              </w:rPr>
              <w:t>20</w:t>
            </w:r>
            <w:r w:rsidR="00E06ECF" w:rsidRPr="0057228D">
              <w:rPr>
                <w:b/>
              </w:rPr>
              <w:t xml:space="preserve"> (Yirmi) Dakika</w:t>
            </w: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3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Oto - Motosiklet Hırsızlığı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1-Müracaat alınır.</w:t>
            </w:r>
          </w:p>
          <w:p w:rsidR="00E06ECF" w:rsidRPr="0057228D" w:rsidRDefault="00E06ECF" w:rsidP="00DC43F8">
            <w:r w:rsidRPr="0057228D">
              <w:t>2-Otoya ait ruhsat belgesi fotokopisi istenir.</w:t>
            </w:r>
          </w:p>
          <w:p w:rsidR="00E06ECF" w:rsidRPr="0057228D" w:rsidRDefault="00E06ECF" w:rsidP="00DC43F8">
            <w:r w:rsidRPr="0057228D">
              <w:t>3-Vatandaşın talebi durumunda, olaya ait belgeler onaylanarak birer nüsha verilir.</w:t>
            </w:r>
          </w:p>
          <w:p w:rsidR="00E06ECF" w:rsidRPr="0057228D" w:rsidRDefault="00E06ECF" w:rsidP="00DC43F8"/>
        </w:tc>
        <w:tc>
          <w:tcPr>
            <w:tcW w:w="3773" w:type="dxa"/>
            <w:vAlign w:val="center"/>
          </w:tcPr>
          <w:p w:rsidR="00E06ECF" w:rsidRPr="0057228D" w:rsidRDefault="00D552CF" w:rsidP="00DC43F8">
            <w:pPr>
              <w:rPr>
                <w:b/>
              </w:rPr>
            </w:pPr>
            <w:r w:rsidRPr="0057228D">
              <w:rPr>
                <w:b/>
              </w:rPr>
              <w:t>20 (Yirmi) Dakika</w:t>
            </w: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4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Kayıp Belge Müracaatı-Muhtaçlık Maaşı-Asker Ailesi Tahkikatı-yaşlılık ve Özürlü Tahkikatı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 xml:space="preserve">1-Tahkikat evraklarının Polis merkezi Amirliğine intikali, mahallinde tahkikat, üst yazısının yazılması, imzaya çıkarılması ve gönderilmesi (Evraklar toplu </w:t>
            </w:r>
            <w:proofErr w:type="spellStart"/>
            <w:proofErr w:type="gramStart"/>
            <w:r w:rsidRPr="0057228D">
              <w:t>gönderildiğin</w:t>
            </w:r>
            <w:r w:rsidR="00DE7575" w:rsidRPr="0057228D">
              <w:t>z</w:t>
            </w:r>
            <w:proofErr w:type="spellEnd"/>
            <w:r w:rsidR="00DE7575" w:rsidRPr="0057228D">
              <w:t xml:space="preserve">  </w:t>
            </w:r>
            <w:r w:rsidRPr="0057228D">
              <w:t>den</w:t>
            </w:r>
            <w:proofErr w:type="gramEnd"/>
            <w:r w:rsidRPr="0057228D">
              <w:t xml:space="preserve"> süreler değişebilmektedir.)</w:t>
            </w:r>
          </w:p>
          <w:p w:rsidR="00E06ECF" w:rsidRPr="0057228D" w:rsidRDefault="00E06ECF" w:rsidP="00DC43F8"/>
        </w:tc>
        <w:tc>
          <w:tcPr>
            <w:tcW w:w="3773" w:type="dxa"/>
            <w:vAlign w:val="center"/>
          </w:tcPr>
          <w:p w:rsidR="00E06ECF" w:rsidRPr="0057228D" w:rsidRDefault="00D552CF" w:rsidP="00D552CF">
            <w:pPr>
              <w:rPr>
                <w:b/>
              </w:rPr>
            </w:pPr>
            <w:r w:rsidRPr="0057228D">
              <w:rPr>
                <w:b/>
              </w:rPr>
              <w:t>1</w:t>
            </w:r>
            <w:r w:rsidR="00E06ECF" w:rsidRPr="0057228D">
              <w:rPr>
                <w:b/>
              </w:rPr>
              <w:t xml:space="preserve">  (</w:t>
            </w:r>
            <w:r w:rsidRPr="0057228D">
              <w:rPr>
                <w:b/>
              </w:rPr>
              <w:t>Bir</w:t>
            </w:r>
            <w:r w:rsidR="00E06ECF" w:rsidRPr="0057228D">
              <w:rPr>
                <w:b/>
              </w:rPr>
              <w:t xml:space="preserve">) Gün </w:t>
            </w: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5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proofErr w:type="gramStart"/>
            <w:r w:rsidRPr="0057228D">
              <w:rPr>
                <w:b/>
              </w:rPr>
              <w:t>Şikayet</w:t>
            </w:r>
            <w:proofErr w:type="gramEnd"/>
            <w:r w:rsidRPr="0057228D">
              <w:rPr>
                <w:b/>
              </w:rPr>
              <w:t xml:space="preserve"> Dilekçesi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1-Dilekçenin Polis Merkezi Amirliğine intikali.</w:t>
            </w:r>
          </w:p>
          <w:p w:rsidR="00E06ECF" w:rsidRPr="0057228D" w:rsidRDefault="00E06ECF" w:rsidP="00DC43F8">
            <w:r w:rsidRPr="0057228D">
              <w:t>2-Evrak Kayıt ve ilgili büroya havalesi.</w:t>
            </w:r>
          </w:p>
          <w:p w:rsidR="00E06ECF" w:rsidRPr="0057228D" w:rsidRDefault="00E06ECF" w:rsidP="00DC43F8">
            <w:r w:rsidRPr="0057228D">
              <w:t>3-Vatandaşının beyanın alınması, olaya ait belge ve bilgilerin toplanması.</w:t>
            </w:r>
          </w:p>
          <w:p w:rsidR="00E06ECF" w:rsidRPr="0057228D" w:rsidRDefault="00E06ECF" w:rsidP="00DC43F8">
            <w:r w:rsidRPr="0057228D">
              <w:t>4-Tanıkların dinlenmesi</w:t>
            </w:r>
          </w:p>
          <w:p w:rsidR="00E06ECF" w:rsidRPr="0057228D" w:rsidRDefault="00E06ECF" w:rsidP="00DC43F8">
            <w:r w:rsidRPr="0057228D">
              <w:t>5-</w:t>
            </w:r>
            <w:r w:rsidR="00CF6705" w:rsidRPr="0057228D">
              <w:t>Şikâyet</w:t>
            </w:r>
            <w:r w:rsidRPr="0057228D">
              <w:t xml:space="preserve"> edilen (Şüphelinin-Şüphelilerin) kişi veya kişilerin Polis merkezi Amirliğine davet edilmesi, temini ve beyanının alınması.</w:t>
            </w:r>
          </w:p>
          <w:p w:rsidR="00E06ECF" w:rsidRPr="0057228D" w:rsidRDefault="00E06ECF" w:rsidP="00DC43F8">
            <w:r w:rsidRPr="0057228D">
              <w:t>6-Tamlanan tahkikat evrakının fezlekesinin yazılması, imzalatılması ve Cumhuriyet Savcılığına gönderilmesi.</w:t>
            </w:r>
          </w:p>
          <w:p w:rsidR="00E06ECF" w:rsidRPr="0057228D" w:rsidRDefault="00E06ECF" w:rsidP="00DC43F8">
            <w:r w:rsidRPr="0057228D">
              <w:lastRenderedPageBreak/>
              <w:t xml:space="preserve">(Adres Bilgileri eksikliği, vatandaşın adreste bulunmaması, davete rağmen gelmemesi </w:t>
            </w:r>
            <w:proofErr w:type="spellStart"/>
            <w:r w:rsidRPr="0057228D">
              <w:t>v.b</w:t>
            </w:r>
            <w:proofErr w:type="spellEnd"/>
            <w:r w:rsidRPr="0057228D">
              <w:t>. sebeplerden tanıkların veya şüphelinin temin edilmesinin gecikmesinden dolayı süre uzayabilir.)</w:t>
            </w:r>
          </w:p>
          <w:p w:rsidR="00E06ECF" w:rsidRPr="0057228D" w:rsidRDefault="00E06ECF" w:rsidP="00DC43F8"/>
        </w:tc>
        <w:tc>
          <w:tcPr>
            <w:tcW w:w="3773" w:type="dxa"/>
            <w:vAlign w:val="center"/>
          </w:tcPr>
          <w:p w:rsidR="00E06ECF" w:rsidRPr="0057228D" w:rsidRDefault="00D552CF" w:rsidP="00D552CF">
            <w:pPr>
              <w:rPr>
                <w:b/>
              </w:rPr>
            </w:pPr>
            <w:r w:rsidRPr="0057228D">
              <w:rPr>
                <w:b/>
              </w:rPr>
              <w:lastRenderedPageBreak/>
              <w:t>3 (Üç</w:t>
            </w:r>
            <w:r w:rsidR="00E06ECF" w:rsidRPr="0057228D">
              <w:rPr>
                <w:b/>
              </w:rPr>
              <w:t>) Gün</w:t>
            </w: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6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 xml:space="preserve">Polis Merkezimiz idaresi </w:t>
            </w:r>
            <w:proofErr w:type="gramStart"/>
            <w:r w:rsidRPr="0057228D">
              <w:rPr>
                <w:b/>
              </w:rPr>
              <w:t>dahilinde</w:t>
            </w:r>
            <w:proofErr w:type="gramEnd"/>
            <w:r w:rsidRPr="0057228D">
              <w:rPr>
                <w:b/>
              </w:rPr>
              <w:t xml:space="preserve"> meydana gelen olaylar esnasında yapılan hizmetler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1-Nöbetçi Cumhuriyet Savcısına bilgi verilir talimat doğrultusunda müracaatçının ifadesi alınır müracaatçının ifadesine göre gerekli işlemler yapılır</w:t>
            </w:r>
          </w:p>
          <w:p w:rsidR="00E06ECF" w:rsidRPr="0057228D" w:rsidRDefault="00E06ECF" w:rsidP="00DC43F8">
            <w:r w:rsidRPr="0057228D">
              <w:t>2-Olaylarla ilgili kişilerin (Müşteki- Mağdur - Şüpheli - Bilgi Sahibi ifadeleri ) Nüfus cüzdan fotokopileri</w:t>
            </w:r>
          </w:p>
          <w:p w:rsidR="00E06ECF" w:rsidRPr="0057228D" w:rsidRDefault="00E06ECF" w:rsidP="00DC43F8">
            <w:r w:rsidRPr="0057228D">
              <w:t xml:space="preserve">3-Trafik kazalarında olaya karışan araçların araç tescil ruhsat fotokopileri kazaya karışanların sürücü belge fotokopileri ve sigorta poliçeleri fotokopileri </w:t>
            </w:r>
          </w:p>
        </w:tc>
        <w:tc>
          <w:tcPr>
            <w:tcW w:w="3773" w:type="dxa"/>
            <w:vAlign w:val="center"/>
          </w:tcPr>
          <w:p w:rsidR="00E06ECF" w:rsidRPr="0057228D" w:rsidRDefault="00D552CF" w:rsidP="00DC43F8">
            <w:pPr>
              <w:rPr>
                <w:b/>
              </w:rPr>
            </w:pPr>
            <w:r w:rsidRPr="0057228D">
              <w:rPr>
                <w:b/>
              </w:rPr>
              <w:t>8 (Sekiz)</w:t>
            </w:r>
            <w:r w:rsidR="00E06ECF" w:rsidRPr="0057228D">
              <w:rPr>
                <w:b/>
              </w:rPr>
              <w:t xml:space="preserve"> Saat </w:t>
            </w:r>
          </w:p>
        </w:tc>
      </w:tr>
      <w:tr w:rsidR="00E06ECF" w:rsidRPr="009C5507" w:rsidTr="0057228D">
        <w:trPr>
          <w:trHeight w:val="1000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7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Evrakların Havalesi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/>
          <w:p w:rsidR="00E06ECF" w:rsidRPr="0057228D" w:rsidRDefault="00E06ECF" w:rsidP="00DC43F8">
            <w:r w:rsidRPr="0057228D">
              <w:t>1-Gelen evrakların kayıt edilmesi, ilgili büroya havalesi, imzaya çıkarılması, evrakın gönderilmesi</w:t>
            </w:r>
          </w:p>
          <w:p w:rsidR="00E06ECF" w:rsidRPr="0057228D" w:rsidRDefault="00E06ECF" w:rsidP="00DC43F8"/>
        </w:tc>
        <w:tc>
          <w:tcPr>
            <w:tcW w:w="3773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5 (Beş) Dakika</w:t>
            </w: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265E2D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8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Bilgi Edinme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1-Bilgi edinmek istediği konuya ilişkin dilekçe.</w:t>
            </w:r>
          </w:p>
          <w:p w:rsidR="00E06ECF" w:rsidRPr="0057228D" w:rsidRDefault="00E06ECF" w:rsidP="00DC43F8">
            <w:r w:rsidRPr="0057228D">
              <w:t>2-Müracaat internet ortamından yapılmışsa, kimlik, adres ve telefon bilgilerini sisteme girmek.</w:t>
            </w:r>
          </w:p>
          <w:p w:rsidR="00E06ECF" w:rsidRPr="0057228D" w:rsidRDefault="00E06ECF" w:rsidP="00DC43F8">
            <w:r w:rsidRPr="0057228D">
              <w:t>3-Konuyla ilgili araştırmanın yapılması, bilgi formunun hazırlanması ve bilgilendirmenin yapılması.</w:t>
            </w:r>
          </w:p>
        </w:tc>
        <w:tc>
          <w:tcPr>
            <w:tcW w:w="3773" w:type="dxa"/>
            <w:vAlign w:val="center"/>
          </w:tcPr>
          <w:p w:rsidR="00E06ECF" w:rsidRPr="0057228D" w:rsidRDefault="00D552CF" w:rsidP="00D552CF">
            <w:pPr>
              <w:rPr>
                <w:b/>
              </w:rPr>
            </w:pPr>
            <w:r w:rsidRPr="0057228D">
              <w:rPr>
                <w:b/>
              </w:rPr>
              <w:t>3</w:t>
            </w:r>
            <w:r w:rsidR="00E06ECF" w:rsidRPr="0057228D">
              <w:rPr>
                <w:b/>
              </w:rPr>
              <w:t xml:space="preserve"> (</w:t>
            </w:r>
            <w:r w:rsidRPr="0057228D">
              <w:rPr>
                <w:b/>
              </w:rPr>
              <w:t>Üç</w:t>
            </w:r>
            <w:r w:rsidR="00E06ECF" w:rsidRPr="0057228D">
              <w:rPr>
                <w:b/>
              </w:rPr>
              <w:t>) Gün</w:t>
            </w: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265E2D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9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Dilekçe Müracaatı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1-Vatandaşın dilekçesinin alınması.(Kimlik, adres, imza ve irtibat bilgilerinin tam yazılması)</w:t>
            </w:r>
          </w:p>
          <w:p w:rsidR="00E06ECF" w:rsidRPr="0057228D" w:rsidRDefault="00E06ECF" w:rsidP="00DC43F8">
            <w:r w:rsidRPr="0057228D">
              <w:t>2-Dilekçesindeki konunun araştırması, işleminin yapılması, dilekçesine cevap verilmesi.</w:t>
            </w:r>
          </w:p>
          <w:p w:rsidR="00E06ECF" w:rsidRPr="0057228D" w:rsidRDefault="00E06ECF" w:rsidP="00DC43F8">
            <w:r w:rsidRPr="0057228D">
              <w:t>(Süre yapılacak iş ve işlemlere göreve değişebilmektedir. Daha erken de cevap verilebilir.)</w:t>
            </w:r>
          </w:p>
        </w:tc>
        <w:tc>
          <w:tcPr>
            <w:tcW w:w="3773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</w:p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 xml:space="preserve"> </w:t>
            </w:r>
            <w:r w:rsidR="00D552CF" w:rsidRPr="0057228D">
              <w:rPr>
                <w:b/>
              </w:rPr>
              <w:t xml:space="preserve">3 </w:t>
            </w:r>
            <w:r w:rsidRPr="0057228D">
              <w:rPr>
                <w:b/>
              </w:rPr>
              <w:t>(</w:t>
            </w:r>
            <w:r w:rsidR="00D552CF" w:rsidRPr="0057228D">
              <w:rPr>
                <w:b/>
              </w:rPr>
              <w:t>Üç</w:t>
            </w:r>
            <w:r w:rsidRPr="0057228D">
              <w:rPr>
                <w:b/>
              </w:rPr>
              <w:t>) Gün</w:t>
            </w:r>
          </w:p>
          <w:p w:rsidR="00E06ECF" w:rsidRPr="0057228D" w:rsidRDefault="00E06ECF" w:rsidP="00DC43F8">
            <w:pPr>
              <w:rPr>
                <w:b/>
              </w:rPr>
            </w:pP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11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1774 sayılı Kimlik Bildirme Kanununa göre sorumluluk bölgemiz sınırları içinde bulunan iş yerlerine sunulan hizmetler</w:t>
            </w:r>
          </w:p>
          <w:p w:rsidR="00E06ECF" w:rsidRPr="0057228D" w:rsidRDefault="00E06ECF" w:rsidP="00DC43F8">
            <w:pPr>
              <w:rPr>
                <w:b/>
              </w:rPr>
            </w:pP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1-1774 Sayılı Kanuna göre alınan Form-1 ve Form-2</w:t>
            </w:r>
          </w:p>
          <w:p w:rsidR="00E06ECF" w:rsidRPr="0057228D" w:rsidRDefault="00E06ECF" w:rsidP="00DC43F8">
            <w:proofErr w:type="gramStart"/>
            <w:r w:rsidRPr="0057228D">
              <w:t>belgelerinin</w:t>
            </w:r>
            <w:proofErr w:type="gramEnd"/>
            <w:r w:rsidRPr="0057228D">
              <w:t xml:space="preserve"> ilgili kısımlarının doldurulup ilgili kişilerce</w:t>
            </w:r>
            <w:r w:rsidR="00CF6705" w:rsidRPr="0057228D">
              <w:t xml:space="preserve"> imzalanarak alınması, kontrolü</w:t>
            </w:r>
            <w:r w:rsidRPr="0057228D">
              <w:t>,</w:t>
            </w:r>
            <w:r w:rsidR="00CF6705" w:rsidRPr="0057228D">
              <w:t xml:space="preserve"> </w:t>
            </w:r>
            <w:r w:rsidRPr="0057228D">
              <w:t>onayı bir suretinin ilgili yere teslimi esnasında b</w:t>
            </w:r>
            <w:r w:rsidR="00CF6705" w:rsidRPr="0057228D">
              <w:t>ir adet nüfus cüzdan fotokopisi</w:t>
            </w:r>
            <w:r w:rsidRPr="0057228D">
              <w:t>, 1 adet vesikalık fotoğraf istenilmektedir</w:t>
            </w:r>
          </w:p>
          <w:p w:rsidR="00E06ECF" w:rsidRPr="0057228D" w:rsidRDefault="00E06ECF" w:rsidP="00DC43F8">
            <w:r w:rsidRPr="0057228D">
              <w:t>2-KADİM projesi gereğince söz konusu belgelerin 1 suretinin İl Sosyal Güvenlik Kurumuna gönderilmesi</w:t>
            </w:r>
          </w:p>
          <w:p w:rsidR="00E06ECF" w:rsidRPr="0057228D" w:rsidRDefault="00E06ECF" w:rsidP="00DC43F8">
            <w:r w:rsidRPr="0057228D">
              <w:t>3- 1774 Sayılı Kanuna göre yasal süresi içerisinde bildirimde bulunmayan iş yerlerine idari para cezası uygulanması</w:t>
            </w:r>
          </w:p>
        </w:tc>
        <w:tc>
          <w:tcPr>
            <w:tcW w:w="3773" w:type="dxa"/>
            <w:vAlign w:val="center"/>
          </w:tcPr>
          <w:p w:rsidR="00E06ECF" w:rsidRPr="0057228D" w:rsidRDefault="00E06ECF" w:rsidP="00D552CF">
            <w:pPr>
              <w:rPr>
                <w:b/>
              </w:rPr>
            </w:pPr>
            <w:r w:rsidRPr="0057228D">
              <w:rPr>
                <w:b/>
              </w:rPr>
              <w:t>5</w:t>
            </w:r>
            <w:r w:rsidR="00D552CF" w:rsidRPr="0057228D">
              <w:rPr>
                <w:b/>
              </w:rPr>
              <w:t xml:space="preserve"> (Beş)</w:t>
            </w:r>
            <w:r w:rsidRPr="0057228D">
              <w:rPr>
                <w:b/>
              </w:rPr>
              <w:t xml:space="preserve"> Dakika</w:t>
            </w:r>
          </w:p>
          <w:p w:rsidR="00E06ECF" w:rsidRPr="0057228D" w:rsidRDefault="00E06ECF" w:rsidP="00DC43F8">
            <w:pPr>
              <w:rPr>
                <w:b/>
              </w:rPr>
            </w:pPr>
          </w:p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2. Ayda  1Kez</w:t>
            </w:r>
          </w:p>
          <w:p w:rsidR="00E06ECF" w:rsidRPr="0057228D" w:rsidRDefault="00E06ECF" w:rsidP="00DC43F8">
            <w:pPr>
              <w:rPr>
                <w:b/>
              </w:rPr>
            </w:pPr>
          </w:p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3. 3 Gün</w:t>
            </w: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lastRenderedPageBreak/>
              <w:t>12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Merkez İlçe Nüfus Müdürlüğü ile ilgili hizmetler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1-Ölüm tahkikatı</w:t>
            </w:r>
          </w:p>
          <w:p w:rsidR="00E06ECF" w:rsidRPr="0057228D" w:rsidRDefault="00E06ECF" w:rsidP="00DC43F8">
            <w:r w:rsidRPr="0057228D">
              <w:t>2-Saklı nüfus tahkikatları</w:t>
            </w:r>
          </w:p>
          <w:p w:rsidR="00E06ECF" w:rsidRPr="0057228D" w:rsidRDefault="00E06ECF" w:rsidP="00DC43F8">
            <w:r w:rsidRPr="0057228D">
              <w:t>3-İncelenecek adres listeleri ile ilgili işlemleri yapılmakta söz konusu hizmet ile ilgili belgeler istenilmemektedir.</w:t>
            </w:r>
          </w:p>
        </w:tc>
        <w:tc>
          <w:tcPr>
            <w:tcW w:w="3773" w:type="dxa"/>
            <w:vAlign w:val="center"/>
          </w:tcPr>
          <w:p w:rsidR="00E06ECF" w:rsidRPr="0057228D" w:rsidRDefault="00D552CF" w:rsidP="00DC43F8">
            <w:pPr>
              <w:rPr>
                <w:b/>
              </w:rPr>
            </w:pPr>
            <w:r w:rsidRPr="0057228D">
              <w:rPr>
                <w:b/>
              </w:rPr>
              <w:t>7 (Yedi)</w:t>
            </w:r>
            <w:r w:rsidR="00E06ECF" w:rsidRPr="0057228D">
              <w:rPr>
                <w:b/>
              </w:rPr>
              <w:t xml:space="preserve"> Gün</w:t>
            </w: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13</w:t>
            </w:r>
          </w:p>
        </w:tc>
        <w:tc>
          <w:tcPr>
            <w:tcW w:w="2728" w:type="dxa"/>
            <w:vAlign w:val="center"/>
          </w:tcPr>
          <w:p w:rsidR="00E06ECF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>İl Emniyet Müdürlüğümüze Bağlı Şubelerce gönderilen tahkikatlar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1-Ruhsat İşlemleri Şube Müdürlüğü tarafından gönderilen tahkikat ve tebligat yazıları</w:t>
            </w:r>
          </w:p>
          <w:p w:rsidR="00E06ECF" w:rsidRPr="0057228D" w:rsidRDefault="00E06ECF" w:rsidP="00265E2D">
            <w:r w:rsidRPr="0057228D">
              <w:t xml:space="preserve">2-Personel Şube </w:t>
            </w:r>
            <w:proofErr w:type="spellStart"/>
            <w:r w:rsidRPr="0057228D">
              <w:t>Müd</w:t>
            </w:r>
            <w:proofErr w:type="spellEnd"/>
            <w:r w:rsidRPr="0057228D">
              <w:t xml:space="preserve">. </w:t>
            </w:r>
            <w:r w:rsidR="00CF6705" w:rsidRPr="0057228D">
              <w:t>Tarafından</w:t>
            </w:r>
            <w:r w:rsidRPr="0057228D">
              <w:t xml:space="preserve"> gönderilen tahkikat yazıları</w:t>
            </w:r>
          </w:p>
        </w:tc>
        <w:tc>
          <w:tcPr>
            <w:tcW w:w="3773" w:type="dxa"/>
            <w:vAlign w:val="center"/>
          </w:tcPr>
          <w:p w:rsidR="00E06ECF" w:rsidRPr="0057228D" w:rsidRDefault="00D552CF" w:rsidP="00DC43F8">
            <w:pPr>
              <w:rPr>
                <w:b/>
              </w:rPr>
            </w:pPr>
            <w:r w:rsidRPr="0057228D">
              <w:rPr>
                <w:b/>
              </w:rPr>
              <w:t xml:space="preserve">3 (Üç) </w:t>
            </w:r>
            <w:r w:rsidR="00E06ECF" w:rsidRPr="0057228D">
              <w:rPr>
                <w:b/>
              </w:rPr>
              <w:t>Gün</w:t>
            </w:r>
          </w:p>
          <w:p w:rsidR="00E06ECF" w:rsidRPr="0057228D" w:rsidRDefault="00E06ECF" w:rsidP="00DC43F8">
            <w:pPr>
              <w:rPr>
                <w:b/>
              </w:rPr>
            </w:pPr>
          </w:p>
          <w:p w:rsidR="00E06ECF" w:rsidRPr="0057228D" w:rsidRDefault="00E06ECF" w:rsidP="00DC43F8">
            <w:pPr>
              <w:rPr>
                <w:b/>
              </w:rPr>
            </w:pPr>
          </w:p>
        </w:tc>
      </w:tr>
      <w:tr w:rsidR="00E06ECF" w:rsidRPr="009C5507" w:rsidTr="0057228D">
        <w:trPr>
          <w:trHeight w:val="449"/>
        </w:trPr>
        <w:tc>
          <w:tcPr>
            <w:tcW w:w="1945" w:type="dxa"/>
            <w:vAlign w:val="center"/>
          </w:tcPr>
          <w:p w:rsidR="00E06ECF" w:rsidRPr="0057228D" w:rsidRDefault="00E06ECF" w:rsidP="00DC43F8">
            <w:pPr>
              <w:jc w:val="center"/>
              <w:rPr>
                <w:b/>
              </w:rPr>
            </w:pPr>
            <w:r w:rsidRPr="0057228D">
              <w:rPr>
                <w:b/>
              </w:rPr>
              <w:t>14</w:t>
            </w:r>
          </w:p>
        </w:tc>
        <w:tc>
          <w:tcPr>
            <w:tcW w:w="2728" w:type="dxa"/>
            <w:vAlign w:val="center"/>
          </w:tcPr>
          <w:p w:rsidR="0057228D" w:rsidRPr="0057228D" w:rsidRDefault="00E06ECF" w:rsidP="00DC43F8">
            <w:pPr>
              <w:rPr>
                <w:b/>
              </w:rPr>
            </w:pPr>
            <w:r w:rsidRPr="0057228D">
              <w:rPr>
                <w:b/>
              </w:rPr>
              <w:t xml:space="preserve">Cumhuriyet Başsavcılığı ve Mahkemelerden gönderilen tahkikat ve </w:t>
            </w:r>
          </w:p>
          <w:p w:rsidR="00E06ECF" w:rsidRPr="0057228D" w:rsidRDefault="00E06ECF" w:rsidP="00DC43F8">
            <w:pPr>
              <w:rPr>
                <w:b/>
              </w:rPr>
            </w:pPr>
            <w:proofErr w:type="gramStart"/>
            <w:r w:rsidRPr="0057228D">
              <w:rPr>
                <w:b/>
              </w:rPr>
              <w:t>tebligat</w:t>
            </w:r>
            <w:proofErr w:type="gramEnd"/>
            <w:r w:rsidRPr="0057228D">
              <w:rPr>
                <w:b/>
              </w:rPr>
              <w:t xml:space="preserve"> evrakları ile ilgili sunulan hizmetler</w:t>
            </w:r>
          </w:p>
        </w:tc>
        <w:tc>
          <w:tcPr>
            <w:tcW w:w="7000" w:type="dxa"/>
            <w:vAlign w:val="center"/>
          </w:tcPr>
          <w:p w:rsidR="00E06ECF" w:rsidRPr="0057228D" w:rsidRDefault="00E06ECF" w:rsidP="00DC43F8">
            <w:r w:rsidRPr="0057228D">
              <w:t>1-Şahısların Cumhuriyet Savcılığı ve Mahkemelere müracaatlarının sağlanması,</w:t>
            </w:r>
          </w:p>
          <w:p w:rsidR="00E06ECF" w:rsidRPr="0057228D" w:rsidRDefault="00E06ECF" w:rsidP="00DC43F8">
            <w:r w:rsidRPr="0057228D">
              <w:t>2-Mahkemelerin vermiş olduğu karar doğrultusunda şahısların hastanelerden istenilen sağlık raporlarının aldırılması,</w:t>
            </w:r>
          </w:p>
          <w:p w:rsidR="00E06ECF" w:rsidRPr="0057228D" w:rsidRDefault="00E06ECF" w:rsidP="00DC43F8">
            <w:r w:rsidRPr="0057228D">
              <w:t>3-Aile Mahkemelerinin vermiş olduğu kararların takibi,</w:t>
            </w:r>
          </w:p>
          <w:p w:rsidR="00E06ECF" w:rsidRPr="0057228D" w:rsidRDefault="00E06ECF" w:rsidP="00DC43F8">
            <w:r w:rsidRPr="0057228D">
              <w:t>4-Cumhuriyet Başsavcılığına il dışın</w:t>
            </w:r>
            <w:bookmarkStart w:id="0" w:name="_GoBack"/>
            <w:bookmarkEnd w:id="0"/>
            <w:r w:rsidRPr="0057228D">
              <w:t>dan gelen talimat evraklarının ifadelerinin alınması,</w:t>
            </w:r>
          </w:p>
          <w:p w:rsidR="00E06ECF" w:rsidRPr="0057228D" w:rsidRDefault="00E06ECF" w:rsidP="00DC43F8">
            <w:r w:rsidRPr="0057228D">
              <w:t>5-</w:t>
            </w:r>
            <w:r w:rsidR="00335CA5" w:rsidRPr="0057228D">
              <w:t>Bingöl</w:t>
            </w:r>
            <w:r w:rsidRPr="0057228D">
              <w:t xml:space="preserve"> Cumhuriyet Başsavcılığı </w:t>
            </w:r>
            <w:proofErr w:type="spellStart"/>
            <w:r w:rsidRPr="0057228D">
              <w:t>İlamat</w:t>
            </w:r>
            <w:proofErr w:type="spellEnd"/>
            <w:r w:rsidRPr="0057228D">
              <w:t xml:space="preserve"> İnfaz Bürosunun </w:t>
            </w:r>
            <w:proofErr w:type="spellStart"/>
            <w:r w:rsidRPr="0057228D">
              <w:t>hapsen</w:t>
            </w:r>
            <w:proofErr w:type="spellEnd"/>
            <w:r w:rsidRPr="0057228D">
              <w:t xml:space="preserve"> tazyik kararı bulunanlar hakkında yapılan işlemler,</w:t>
            </w:r>
          </w:p>
          <w:p w:rsidR="00E06ECF" w:rsidRPr="0057228D" w:rsidRDefault="00E06ECF" w:rsidP="00DC43F8">
            <w:r w:rsidRPr="0057228D">
              <w:t>6-</w:t>
            </w:r>
            <w:r w:rsidR="00335CA5" w:rsidRPr="0057228D">
              <w:t>Bingöl</w:t>
            </w:r>
            <w:r w:rsidRPr="0057228D">
              <w:t xml:space="preserve"> Cumhuriyet Başsavcılığı İcra Müdürlüğünden gelen adres araştırması hakkında yapılan tahkikatlar,</w:t>
            </w:r>
          </w:p>
          <w:p w:rsidR="00E06ECF" w:rsidRPr="0057228D" w:rsidRDefault="00E06ECF" w:rsidP="00DC43F8">
            <w:r w:rsidRPr="0057228D">
              <w:t>7-</w:t>
            </w:r>
            <w:r w:rsidR="00335CA5" w:rsidRPr="0057228D">
              <w:t>Bingöl</w:t>
            </w:r>
            <w:r w:rsidRPr="0057228D">
              <w:t xml:space="preserve"> Cumhuriyet Başsavcılığı ve Mahkemelerce hakkında zorla getirme kararı bulunan şahısların ilgili yere müracaatının sağlanması,</w:t>
            </w:r>
          </w:p>
          <w:p w:rsidR="00E06ECF" w:rsidRPr="0057228D" w:rsidRDefault="00E06ECF" w:rsidP="00DC43F8">
            <w:r w:rsidRPr="0057228D">
              <w:t>8-Cumhuriyet Başsavcılığı ve Mahkemelerin şahıslar hakkında denetimli serbestlik kararının takibinin yapılması ile ilgili işlemleri yapılmakta söz konusu hizmet ile ilgili olarak ifadesi alınan şahıstan 1 adet nüfus cüzdan fotokopisi istenilmektedir.</w:t>
            </w:r>
          </w:p>
        </w:tc>
        <w:tc>
          <w:tcPr>
            <w:tcW w:w="3773" w:type="dxa"/>
            <w:vAlign w:val="center"/>
          </w:tcPr>
          <w:p w:rsidR="00CF72E2" w:rsidRDefault="00CF72E2" w:rsidP="00DC43F8">
            <w:pPr>
              <w:rPr>
                <w:b/>
              </w:rPr>
            </w:pPr>
          </w:p>
          <w:p w:rsidR="000E1115" w:rsidRDefault="000E1115" w:rsidP="00DC43F8">
            <w:pPr>
              <w:rPr>
                <w:b/>
              </w:rPr>
            </w:pPr>
          </w:p>
          <w:p w:rsidR="000E1115" w:rsidRDefault="000E1115" w:rsidP="00DC43F8">
            <w:pPr>
              <w:rPr>
                <w:b/>
              </w:rPr>
            </w:pPr>
          </w:p>
          <w:p w:rsidR="000E1115" w:rsidRDefault="000E1115" w:rsidP="00DC43F8">
            <w:pPr>
              <w:rPr>
                <w:b/>
              </w:rPr>
            </w:pPr>
          </w:p>
          <w:p w:rsidR="000E1115" w:rsidRDefault="000E1115" w:rsidP="00DC43F8">
            <w:pPr>
              <w:rPr>
                <w:b/>
              </w:rPr>
            </w:pPr>
          </w:p>
          <w:p w:rsidR="000E1115" w:rsidRPr="0057228D" w:rsidRDefault="000E1115" w:rsidP="00DC43F8">
            <w:pPr>
              <w:rPr>
                <w:b/>
              </w:rPr>
            </w:pPr>
          </w:p>
          <w:p w:rsidR="00E06ECF" w:rsidRPr="0057228D" w:rsidRDefault="00D552CF" w:rsidP="00DC43F8">
            <w:pPr>
              <w:rPr>
                <w:b/>
              </w:rPr>
            </w:pPr>
            <w:r w:rsidRPr="0057228D">
              <w:rPr>
                <w:b/>
              </w:rPr>
              <w:t>3 (Üç)</w:t>
            </w:r>
            <w:r w:rsidR="00E06ECF" w:rsidRPr="0057228D">
              <w:rPr>
                <w:b/>
              </w:rPr>
              <w:t xml:space="preserve"> Gün</w:t>
            </w:r>
          </w:p>
          <w:p w:rsidR="00E06ECF" w:rsidRPr="0057228D" w:rsidRDefault="00E06ECF" w:rsidP="00DC43F8">
            <w:pPr>
              <w:rPr>
                <w:b/>
              </w:rPr>
            </w:pPr>
          </w:p>
          <w:p w:rsidR="00CF72E2" w:rsidRPr="0057228D" w:rsidRDefault="00CF72E2" w:rsidP="00DC43F8">
            <w:pPr>
              <w:rPr>
                <w:b/>
              </w:rPr>
            </w:pPr>
          </w:p>
          <w:p w:rsidR="00CF72E2" w:rsidRPr="0057228D" w:rsidRDefault="00CF72E2" w:rsidP="00DC43F8">
            <w:pPr>
              <w:rPr>
                <w:b/>
              </w:rPr>
            </w:pPr>
          </w:p>
          <w:p w:rsidR="00E06ECF" w:rsidRPr="0057228D" w:rsidRDefault="00E06ECF" w:rsidP="00DC43F8">
            <w:pPr>
              <w:rPr>
                <w:b/>
              </w:rPr>
            </w:pPr>
          </w:p>
          <w:p w:rsidR="00E06ECF" w:rsidRPr="0057228D" w:rsidRDefault="00E06ECF" w:rsidP="00DC43F8">
            <w:pPr>
              <w:rPr>
                <w:b/>
              </w:rPr>
            </w:pPr>
          </w:p>
          <w:p w:rsidR="00E06ECF" w:rsidRPr="0057228D" w:rsidRDefault="00E06ECF" w:rsidP="000E1115">
            <w:pPr>
              <w:rPr>
                <w:b/>
              </w:rPr>
            </w:pPr>
          </w:p>
        </w:tc>
      </w:tr>
    </w:tbl>
    <w:p w:rsidR="0057228D" w:rsidRPr="009C5507" w:rsidRDefault="0057228D" w:rsidP="008C5248">
      <w:pPr>
        <w:rPr>
          <w:b/>
          <w:sz w:val="28"/>
          <w:szCs w:val="28"/>
        </w:rPr>
      </w:pPr>
    </w:p>
    <w:p w:rsidR="00B74CD5" w:rsidRPr="009C5507" w:rsidRDefault="00127D9A" w:rsidP="00127D9A">
      <w:pPr>
        <w:ind w:firstLine="708"/>
        <w:rPr>
          <w:b/>
          <w:sz w:val="28"/>
          <w:szCs w:val="28"/>
        </w:rPr>
      </w:pPr>
      <w:r w:rsidRPr="009C5507">
        <w:rPr>
          <w:b/>
          <w:sz w:val="28"/>
          <w:szCs w:val="28"/>
        </w:rPr>
        <w:t>B</w:t>
      </w:r>
      <w:r w:rsidR="00131E7E" w:rsidRPr="009C5507">
        <w:rPr>
          <w:b/>
          <w:sz w:val="28"/>
          <w:szCs w:val="28"/>
        </w:rPr>
        <w:t xml:space="preserve">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990812" w:rsidRPr="009C5507" w:rsidRDefault="00990812" w:rsidP="00990812">
      <w:pPr>
        <w:rPr>
          <w:sz w:val="22"/>
        </w:rPr>
      </w:pPr>
      <w:r w:rsidRPr="009C5507">
        <w:rPr>
          <w:sz w:val="22"/>
        </w:rPr>
        <w:t>İlk Müracaat Yeri</w:t>
      </w:r>
      <w:r w:rsidR="00D86410" w:rsidRPr="009C5507">
        <w:rPr>
          <w:sz w:val="22"/>
        </w:rPr>
        <w:tab/>
        <w:t>:Polis Merkezi Amiri</w:t>
      </w:r>
      <w:r w:rsidRPr="009C5507">
        <w:rPr>
          <w:sz w:val="22"/>
        </w:rPr>
        <w:tab/>
      </w:r>
      <w:r w:rsidRPr="009C5507">
        <w:rPr>
          <w:sz w:val="22"/>
        </w:rPr>
        <w:tab/>
      </w:r>
      <w:r w:rsidR="00265E2D" w:rsidRPr="009C5507">
        <w:rPr>
          <w:sz w:val="22"/>
        </w:rPr>
        <w:tab/>
      </w:r>
      <w:r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Pr="009C5507">
        <w:rPr>
          <w:sz w:val="22"/>
        </w:rPr>
        <w:t xml:space="preserve">İkinci Müracaat Yeri </w:t>
      </w:r>
      <w:r w:rsidR="00265E2D" w:rsidRPr="009C5507">
        <w:rPr>
          <w:sz w:val="22"/>
        </w:rPr>
        <w:tab/>
      </w:r>
      <w:r w:rsidRPr="009C5507">
        <w:rPr>
          <w:sz w:val="22"/>
        </w:rPr>
        <w:tab/>
        <w:t xml:space="preserve">: </w:t>
      </w:r>
      <w:r w:rsidR="00265E2D" w:rsidRPr="009C5507">
        <w:rPr>
          <w:sz w:val="22"/>
        </w:rPr>
        <w:t>İl Emniyet Müdür Yardımcısı</w:t>
      </w:r>
    </w:p>
    <w:p w:rsidR="00990812" w:rsidRPr="009C5507" w:rsidRDefault="00990812" w:rsidP="00990812">
      <w:pPr>
        <w:rPr>
          <w:sz w:val="22"/>
        </w:rPr>
      </w:pPr>
      <w:r w:rsidRPr="009C5507">
        <w:rPr>
          <w:sz w:val="22"/>
        </w:rPr>
        <w:t>İsim</w:t>
      </w:r>
      <w:r w:rsidRPr="009C5507">
        <w:rPr>
          <w:sz w:val="22"/>
        </w:rPr>
        <w:tab/>
      </w:r>
      <w:r w:rsidRPr="009C5507">
        <w:rPr>
          <w:sz w:val="22"/>
        </w:rPr>
        <w:tab/>
      </w:r>
      <w:r w:rsidRPr="009C5507">
        <w:rPr>
          <w:sz w:val="22"/>
        </w:rPr>
        <w:tab/>
        <w:t>:</w:t>
      </w:r>
      <w:r w:rsidR="009C5507" w:rsidRPr="009C5507">
        <w:rPr>
          <w:sz w:val="22"/>
        </w:rPr>
        <w:t>Gökhan KELEŞ</w:t>
      </w:r>
      <w:r w:rsidR="00265E2D" w:rsidRPr="009C5507">
        <w:rPr>
          <w:sz w:val="22"/>
        </w:rPr>
        <w:t xml:space="preserve">         </w:t>
      </w:r>
      <w:r w:rsidR="00127D9A" w:rsidRPr="009C5507">
        <w:rPr>
          <w:sz w:val="22"/>
        </w:rPr>
        <w:t xml:space="preserve">          </w:t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9C5507" w:rsidRPr="009C5507">
        <w:rPr>
          <w:sz w:val="22"/>
        </w:rPr>
        <w:tab/>
      </w:r>
      <w:r w:rsidRPr="009C5507">
        <w:rPr>
          <w:sz w:val="22"/>
        </w:rPr>
        <w:t>İsim</w:t>
      </w:r>
      <w:r w:rsidRPr="009C5507">
        <w:rPr>
          <w:sz w:val="22"/>
        </w:rPr>
        <w:tab/>
      </w:r>
      <w:r w:rsidRPr="009C5507">
        <w:rPr>
          <w:sz w:val="22"/>
        </w:rPr>
        <w:tab/>
      </w:r>
      <w:r w:rsidRPr="009C5507">
        <w:rPr>
          <w:sz w:val="22"/>
        </w:rPr>
        <w:tab/>
      </w:r>
      <w:r w:rsidRPr="009C5507">
        <w:rPr>
          <w:sz w:val="22"/>
        </w:rPr>
        <w:tab/>
        <w:t xml:space="preserve">: </w:t>
      </w:r>
      <w:r w:rsidR="009C5507" w:rsidRPr="009C5507">
        <w:rPr>
          <w:sz w:val="22"/>
        </w:rPr>
        <w:t>Cihangir DURAN</w:t>
      </w:r>
      <w:r w:rsidR="00D86410" w:rsidRPr="009C5507">
        <w:rPr>
          <w:sz w:val="22"/>
        </w:rPr>
        <w:t xml:space="preserve">                    </w:t>
      </w:r>
    </w:p>
    <w:p w:rsidR="00990812" w:rsidRPr="009C5507" w:rsidRDefault="00D86410" w:rsidP="00990812">
      <w:pPr>
        <w:rPr>
          <w:sz w:val="22"/>
        </w:rPr>
      </w:pPr>
      <w:r w:rsidRPr="009C5507">
        <w:rPr>
          <w:sz w:val="22"/>
        </w:rPr>
        <w:t>Unvan</w:t>
      </w:r>
      <w:r w:rsidRPr="009C5507">
        <w:rPr>
          <w:sz w:val="22"/>
        </w:rPr>
        <w:tab/>
      </w:r>
      <w:r w:rsidRPr="009C5507">
        <w:rPr>
          <w:sz w:val="22"/>
        </w:rPr>
        <w:tab/>
      </w:r>
      <w:r w:rsidRPr="009C5507">
        <w:rPr>
          <w:sz w:val="22"/>
        </w:rPr>
        <w:tab/>
        <w:t>:</w:t>
      </w:r>
      <w:r w:rsidR="00603A59" w:rsidRPr="009C5507">
        <w:rPr>
          <w:sz w:val="22"/>
        </w:rPr>
        <w:t xml:space="preserve">Başkomiser                        </w:t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990812" w:rsidRPr="009C5507">
        <w:rPr>
          <w:sz w:val="22"/>
        </w:rPr>
        <w:t>Unvan</w:t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Pr="009C5507">
        <w:rPr>
          <w:sz w:val="22"/>
        </w:rPr>
        <w:t xml:space="preserve">: </w:t>
      </w:r>
      <w:r w:rsidR="009C5507" w:rsidRPr="009C5507">
        <w:rPr>
          <w:sz w:val="22"/>
        </w:rPr>
        <w:t>3</w:t>
      </w:r>
      <w:r w:rsidR="00990812" w:rsidRPr="009C5507">
        <w:rPr>
          <w:sz w:val="22"/>
        </w:rPr>
        <w:t>.Sınıf Emn. Müdürü</w:t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</w:p>
    <w:p w:rsidR="00990812" w:rsidRPr="009C5507" w:rsidRDefault="00D86410" w:rsidP="00CF6705">
      <w:pPr>
        <w:rPr>
          <w:sz w:val="22"/>
        </w:rPr>
      </w:pPr>
      <w:r w:rsidRPr="009C5507">
        <w:rPr>
          <w:sz w:val="22"/>
        </w:rPr>
        <w:t>Adres</w:t>
      </w:r>
      <w:r w:rsidRPr="009C5507">
        <w:rPr>
          <w:sz w:val="22"/>
        </w:rPr>
        <w:tab/>
      </w:r>
      <w:r w:rsidRPr="009C5507">
        <w:rPr>
          <w:sz w:val="22"/>
        </w:rPr>
        <w:tab/>
      </w:r>
      <w:r w:rsidRPr="009C5507">
        <w:rPr>
          <w:sz w:val="22"/>
        </w:rPr>
        <w:tab/>
        <w:t>:</w:t>
      </w:r>
      <w:r w:rsidR="00265E2D" w:rsidRPr="009C5507">
        <w:rPr>
          <w:sz w:val="22"/>
        </w:rPr>
        <w:t>Yeni Mahalle Yavuz Selim Cad. No:9</w:t>
      </w:r>
      <w:r w:rsidR="007C6E64" w:rsidRPr="009C5507">
        <w:rPr>
          <w:sz w:val="22"/>
        </w:rPr>
        <w:tab/>
      </w:r>
      <w:r w:rsidR="007C6E64" w:rsidRPr="009C5507">
        <w:rPr>
          <w:sz w:val="22"/>
        </w:rPr>
        <w:tab/>
      </w:r>
      <w:r w:rsidR="007C6E64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990812" w:rsidRPr="009C5507">
        <w:rPr>
          <w:sz w:val="22"/>
        </w:rPr>
        <w:t>Adres</w:t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  <w:t xml:space="preserve">          </w:t>
      </w:r>
      <w:r w:rsidR="00265E2D" w:rsidRPr="009C5507">
        <w:rPr>
          <w:sz w:val="22"/>
        </w:rPr>
        <w:t xml:space="preserve"> </w:t>
      </w:r>
      <w:r w:rsidR="00CF6705" w:rsidRPr="009C5507">
        <w:rPr>
          <w:sz w:val="22"/>
        </w:rPr>
        <w:t xml:space="preserve"> </w:t>
      </w:r>
      <w:r w:rsidR="00990812" w:rsidRPr="009C5507">
        <w:rPr>
          <w:sz w:val="22"/>
        </w:rPr>
        <w:t xml:space="preserve"> </w:t>
      </w:r>
      <w:r w:rsidR="00603A59" w:rsidRPr="009C5507">
        <w:rPr>
          <w:sz w:val="22"/>
        </w:rPr>
        <w:t>:</w:t>
      </w:r>
      <w:r w:rsidR="00CF6705" w:rsidRPr="009C5507">
        <w:rPr>
          <w:sz w:val="22"/>
        </w:rPr>
        <w:t xml:space="preserve"> </w:t>
      </w:r>
      <w:r w:rsidR="00265E2D" w:rsidRPr="009C5507">
        <w:rPr>
          <w:sz w:val="22"/>
        </w:rPr>
        <w:t xml:space="preserve">Karşıyaka Mah. Zeki </w:t>
      </w:r>
      <w:proofErr w:type="spellStart"/>
      <w:r w:rsidR="00265E2D" w:rsidRPr="009C5507">
        <w:rPr>
          <w:sz w:val="22"/>
        </w:rPr>
        <w:t>Erg</w:t>
      </w:r>
      <w:r w:rsidR="00CF6705" w:rsidRPr="009C5507">
        <w:rPr>
          <w:sz w:val="22"/>
        </w:rPr>
        <w:t>ezen</w:t>
      </w:r>
      <w:proofErr w:type="spellEnd"/>
      <w:r w:rsidR="00CF6705" w:rsidRPr="009C5507">
        <w:rPr>
          <w:sz w:val="22"/>
        </w:rPr>
        <w:t xml:space="preserve">       </w:t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7C6E64" w:rsidRPr="009C5507">
        <w:rPr>
          <w:sz w:val="22"/>
        </w:rPr>
        <w:tab/>
        <w:t xml:space="preserve">          Merkez/BİNGÖL</w:t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CF6705" w:rsidRPr="009C5507">
        <w:rPr>
          <w:sz w:val="22"/>
        </w:rPr>
        <w:tab/>
      </w:r>
      <w:r w:rsidR="007C6E64" w:rsidRPr="009C5507">
        <w:rPr>
          <w:sz w:val="22"/>
        </w:rPr>
        <w:t xml:space="preserve"> </w:t>
      </w:r>
      <w:r w:rsidR="00CF6705" w:rsidRPr="009C5507">
        <w:rPr>
          <w:sz w:val="22"/>
        </w:rPr>
        <w:t xml:space="preserve"> </w:t>
      </w:r>
      <w:r w:rsidR="00265E2D" w:rsidRPr="009C5507">
        <w:rPr>
          <w:sz w:val="22"/>
        </w:rPr>
        <w:t>İl Emniyet Müdürlüğü</w:t>
      </w:r>
      <w:r w:rsidR="00990812" w:rsidRPr="009C5507">
        <w:rPr>
          <w:sz w:val="22"/>
        </w:rPr>
        <w:tab/>
        <w:t xml:space="preserve">                                                                                                                                </w:t>
      </w:r>
    </w:p>
    <w:p w:rsidR="00990812" w:rsidRPr="009C5507" w:rsidRDefault="00D86410" w:rsidP="00990812">
      <w:pPr>
        <w:rPr>
          <w:sz w:val="22"/>
        </w:rPr>
      </w:pPr>
      <w:r w:rsidRPr="009C5507">
        <w:rPr>
          <w:sz w:val="22"/>
        </w:rPr>
        <w:t>Tel</w:t>
      </w:r>
      <w:r w:rsidRPr="009C5507">
        <w:rPr>
          <w:sz w:val="22"/>
        </w:rPr>
        <w:tab/>
      </w:r>
      <w:r w:rsidRPr="009C5507">
        <w:rPr>
          <w:sz w:val="22"/>
        </w:rPr>
        <w:tab/>
      </w:r>
      <w:r w:rsidRPr="009C5507">
        <w:rPr>
          <w:sz w:val="22"/>
        </w:rPr>
        <w:tab/>
        <w:t>:</w:t>
      </w:r>
      <w:r w:rsidR="00265E2D" w:rsidRPr="009C5507">
        <w:rPr>
          <w:sz w:val="22"/>
        </w:rPr>
        <w:t>0426 213 18 89</w:t>
      </w:r>
      <w:r w:rsidRPr="009C5507">
        <w:rPr>
          <w:sz w:val="22"/>
        </w:rPr>
        <w:t xml:space="preserve">      </w:t>
      </w:r>
      <w:r w:rsidRPr="009C5507">
        <w:rPr>
          <w:sz w:val="22"/>
        </w:rPr>
        <w:tab/>
      </w:r>
      <w:r w:rsidRPr="009C5507">
        <w:rPr>
          <w:sz w:val="22"/>
        </w:rPr>
        <w:tab/>
        <w:t xml:space="preserve">           </w:t>
      </w:r>
      <w:r w:rsidR="00990812" w:rsidRPr="009C5507">
        <w:rPr>
          <w:sz w:val="22"/>
        </w:rPr>
        <w:t xml:space="preserve"> </w:t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990812" w:rsidRPr="009C5507">
        <w:rPr>
          <w:sz w:val="22"/>
        </w:rPr>
        <w:t>Tel</w:t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Pr="009C5507">
        <w:rPr>
          <w:sz w:val="22"/>
        </w:rPr>
        <w:t xml:space="preserve">: </w:t>
      </w:r>
      <w:r w:rsidR="00265E2D" w:rsidRPr="009C5507">
        <w:rPr>
          <w:sz w:val="22"/>
        </w:rPr>
        <w:t xml:space="preserve">0426 213 23 70 </w:t>
      </w:r>
    </w:p>
    <w:p w:rsidR="00990812" w:rsidRPr="009C5507" w:rsidRDefault="00D86410" w:rsidP="00990812">
      <w:pPr>
        <w:rPr>
          <w:sz w:val="22"/>
        </w:rPr>
      </w:pPr>
      <w:r w:rsidRPr="009C5507">
        <w:rPr>
          <w:sz w:val="22"/>
        </w:rPr>
        <w:t>Faks</w:t>
      </w:r>
      <w:r w:rsidRPr="009C5507">
        <w:rPr>
          <w:sz w:val="22"/>
        </w:rPr>
        <w:tab/>
      </w:r>
      <w:r w:rsidRPr="009C5507">
        <w:rPr>
          <w:sz w:val="22"/>
        </w:rPr>
        <w:tab/>
      </w:r>
      <w:r w:rsidRPr="009C5507">
        <w:rPr>
          <w:sz w:val="22"/>
        </w:rPr>
        <w:tab/>
        <w:t>:</w:t>
      </w:r>
      <w:r w:rsidR="00335CA5" w:rsidRPr="009C5507">
        <w:rPr>
          <w:sz w:val="22"/>
        </w:rPr>
        <w:t>0426 213 18 91</w:t>
      </w:r>
      <w:r w:rsidR="00335CA5" w:rsidRPr="009C5507">
        <w:rPr>
          <w:sz w:val="22"/>
        </w:rPr>
        <w:tab/>
      </w:r>
      <w:r w:rsidR="00990812" w:rsidRPr="009C5507">
        <w:rPr>
          <w:sz w:val="22"/>
        </w:rPr>
        <w:tab/>
        <w:t xml:space="preserve">     </w:t>
      </w:r>
      <w:r w:rsidR="00127D9A" w:rsidRPr="009C5507">
        <w:rPr>
          <w:sz w:val="22"/>
        </w:rPr>
        <w:t xml:space="preserve">  </w:t>
      </w:r>
      <w:r w:rsidR="00990812" w:rsidRPr="009C5507">
        <w:rPr>
          <w:sz w:val="22"/>
        </w:rPr>
        <w:t xml:space="preserve">     </w:t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265E2D" w:rsidRPr="009C5507">
        <w:rPr>
          <w:sz w:val="22"/>
        </w:rPr>
        <w:tab/>
      </w:r>
      <w:r w:rsidR="00990812" w:rsidRPr="009C5507">
        <w:rPr>
          <w:sz w:val="22"/>
        </w:rPr>
        <w:t xml:space="preserve"> </w:t>
      </w:r>
      <w:r w:rsidR="00265E2D" w:rsidRPr="009C5507">
        <w:rPr>
          <w:sz w:val="22"/>
        </w:rPr>
        <w:tab/>
      </w:r>
      <w:r w:rsidR="00990812" w:rsidRPr="009C5507">
        <w:rPr>
          <w:sz w:val="22"/>
        </w:rPr>
        <w:t>Faks</w:t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</w:r>
      <w:r w:rsidR="00990812" w:rsidRPr="009C5507">
        <w:rPr>
          <w:sz w:val="22"/>
        </w:rPr>
        <w:tab/>
        <w:t xml:space="preserve">: </w:t>
      </w:r>
    </w:p>
    <w:sectPr w:rsidR="00990812" w:rsidRPr="009C5507" w:rsidSect="00CF72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DC" w:rsidRDefault="009C51DC" w:rsidP="00E4134B">
      <w:r>
        <w:separator/>
      </w:r>
    </w:p>
  </w:endnote>
  <w:endnote w:type="continuationSeparator" w:id="0">
    <w:p w:rsidR="009C51DC" w:rsidRDefault="009C51DC" w:rsidP="00E4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B" w:rsidRDefault="00E413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B" w:rsidRDefault="00E413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B" w:rsidRDefault="00E413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DC" w:rsidRDefault="009C51DC" w:rsidP="00E4134B">
      <w:r>
        <w:separator/>
      </w:r>
    </w:p>
  </w:footnote>
  <w:footnote w:type="continuationSeparator" w:id="0">
    <w:p w:rsidR="009C51DC" w:rsidRDefault="009C51DC" w:rsidP="00E4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B" w:rsidRDefault="00E413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B" w:rsidRDefault="00E413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34B" w:rsidRDefault="00E413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58B"/>
    <w:multiLevelType w:val="hybridMultilevel"/>
    <w:tmpl w:val="B6C2B8B8"/>
    <w:lvl w:ilvl="0" w:tplc="BAE68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6DE4"/>
    <w:multiLevelType w:val="hybridMultilevel"/>
    <w:tmpl w:val="7BB0A4A2"/>
    <w:lvl w:ilvl="0" w:tplc="5FBAE29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10DFE"/>
    <w:multiLevelType w:val="hybridMultilevel"/>
    <w:tmpl w:val="73F27D72"/>
    <w:lvl w:ilvl="0" w:tplc="E690D7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5167E95"/>
    <w:multiLevelType w:val="hybridMultilevel"/>
    <w:tmpl w:val="2D744654"/>
    <w:lvl w:ilvl="0" w:tplc="92228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F0C04"/>
    <w:multiLevelType w:val="hybridMultilevel"/>
    <w:tmpl w:val="6D024AFA"/>
    <w:lvl w:ilvl="0" w:tplc="F2D0B9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6BCA7904"/>
    <w:multiLevelType w:val="hybridMultilevel"/>
    <w:tmpl w:val="EE862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15E36"/>
    <w:multiLevelType w:val="hybridMultilevel"/>
    <w:tmpl w:val="D918E9B4"/>
    <w:lvl w:ilvl="0" w:tplc="9F4CA0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1198"/>
    <w:multiLevelType w:val="hybridMultilevel"/>
    <w:tmpl w:val="46C682A8"/>
    <w:lvl w:ilvl="0" w:tplc="8D9E81A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F966ADC"/>
    <w:multiLevelType w:val="multilevel"/>
    <w:tmpl w:val="D918E9B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7E"/>
    <w:rsid w:val="00005265"/>
    <w:rsid w:val="00006C65"/>
    <w:rsid w:val="00045758"/>
    <w:rsid w:val="00053DCD"/>
    <w:rsid w:val="00064F2D"/>
    <w:rsid w:val="0007278B"/>
    <w:rsid w:val="00076EA2"/>
    <w:rsid w:val="00077811"/>
    <w:rsid w:val="000C1129"/>
    <w:rsid w:val="000D5687"/>
    <w:rsid w:val="000E1115"/>
    <w:rsid w:val="000F178F"/>
    <w:rsid w:val="000F32F5"/>
    <w:rsid w:val="00105986"/>
    <w:rsid w:val="00127D9A"/>
    <w:rsid w:val="00130699"/>
    <w:rsid w:val="00131E7E"/>
    <w:rsid w:val="00161A3E"/>
    <w:rsid w:val="0017094C"/>
    <w:rsid w:val="001807A6"/>
    <w:rsid w:val="0018237D"/>
    <w:rsid w:val="00182E1E"/>
    <w:rsid w:val="001965EF"/>
    <w:rsid w:val="001D7016"/>
    <w:rsid w:val="00204C2B"/>
    <w:rsid w:val="00234F3C"/>
    <w:rsid w:val="00265E2D"/>
    <w:rsid w:val="00272721"/>
    <w:rsid w:val="002A2484"/>
    <w:rsid w:val="002E5A0A"/>
    <w:rsid w:val="00304158"/>
    <w:rsid w:val="00335CA5"/>
    <w:rsid w:val="003A096E"/>
    <w:rsid w:val="003D0843"/>
    <w:rsid w:val="003D3C27"/>
    <w:rsid w:val="00405DB1"/>
    <w:rsid w:val="00406F2B"/>
    <w:rsid w:val="00412AFE"/>
    <w:rsid w:val="00434C99"/>
    <w:rsid w:val="00463749"/>
    <w:rsid w:val="004A4E15"/>
    <w:rsid w:val="004B29CF"/>
    <w:rsid w:val="004C0357"/>
    <w:rsid w:val="005123D6"/>
    <w:rsid w:val="00534AF4"/>
    <w:rsid w:val="00543684"/>
    <w:rsid w:val="00557E4D"/>
    <w:rsid w:val="005614A5"/>
    <w:rsid w:val="0057228D"/>
    <w:rsid w:val="005802E9"/>
    <w:rsid w:val="00582CC2"/>
    <w:rsid w:val="005B77E5"/>
    <w:rsid w:val="005D6075"/>
    <w:rsid w:val="00603A59"/>
    <w:rsid w:val="00611767"/>
    <w:rsid w:val="006246FA"/>
    <w:rsid w:val="00663268"/>
    <w:rsid w:val="00676463"/>
    <w:rsid w:val="006A6BE8"/>
    <w:rsid w:val="006B305D"/>
    <w:rsid w:val="006C0AE1"/>
    <w:rsid w:val="006D5554"/>
    <w:rsid w:val="006F4BA3"/>
    <w:rsid w:val="0070575A"/>
    <w:rsid w:val="007321FC"/>
    <w:rsid w:val="00760DD1"/>
    <w:rsid w:val="00786D94"/>
    <w:rsid w:val="007C6E64"/>
    <w:rsid w:val="008024B2"/>
    <w:rsid w:val="00804AF6"/>
    <w:rsid w:val="00821713"/>
    <w:rsid w:val="00836F93"/>
    <w:rsid w:val="00842A87"/>
    <w:rsid w:val="008439AC"/>
    <w:rsid w:val="00865AA2"/>
    <w:rsid w:val="00871D2C"/>
    <w:rsid w:val="00894DB0"/>
    <w:rsid w:val="00896650"/>
    <w:rsid w:val="008A412D"/>
    <w:rsid w:val="008C5248"/>
    <w:rsid w:val="009212C3"/>
    <w:rsid w:val="00925109"/>
    <w:rsid w:val="00925F43"/>
    <w:rsid w:val="00937504"/>
    <w:rsid w:val="00954264"/>
    <w:rsid w:val="009736A7"/>
    <w:rsid w:val="00990812"/>
    <w:rsid w:val="009C04A5"/>
    <w:rsid w:val="009C24E0"/>
    <w:rsid w:val="009C51DC"/>
    <w:rsid w:val="009C5507"/>
    <w:rsid w:val="00A113C8"/>
    <w:rsid w:val="00A3477A"/>
    <w:rsid w:val="00A507CA"/>
    <w:rsid w:val="00A56864"/>
    <w:rsid w:val="00A8389F"/>
    <w:rsid w:val="00A875CB"/>
    <w:rsid w:val="00A96D5D"/>
    <w:rsid w:val="00AA0BDC"/>
    <w:rsid w:val="00AE0044"/>
    <w:rsid w:val="00AE3806"/>
    <w:rsid w:val="00B231A3"/>
    <w:rsid w:val="00B70014"/>
    <w:rsid w:val="00B74CD5"/>
    <w:rsid w:val="00BB01F2"/>
    <w:rsid w:val="00BE32CA"/>
    <w:rsid w:val="00C10A91"/>
    <w:rsid w:val="00C1183E"/>
    <w:rsid w:val="00C20F7B"/>
    <w:rsid w:val="00C475DD"/>
    <w:rsid w:val="00C94EBC"/>
    <w:rsid w:val="00CB34D2"/>
    <w:rsid w:val="00CB6432"/>
    <w:rsid w:val="00CC50EF"/>
    <w:rsid w:val="00CD4FB3"/>
    <w:rsid w:val="00CF6705"/>
    <w:rsid w:val="00CF72E2"/>
    <w:rsid w:val="00D25AA3"/>
    <w:rsid w:val="00D46FF2"/>
    <w:rsid w:val="00D552CF"/>
    <w:rsid w:val="00D86410"/>
    <w:rsid w:val="00DC22A3"/>
    <w:rsid w:val="00DE7575"/>
    <w:rsid w:val="00E05747"/>
    <w:rsid w:val="00E06ECF"/>
    <w:rsid w:val="00E139A1"/>
    <w:rsid w:val="00E2211E"/>
    <w:rsid w:val="00E37565"/>
    <w:rsid w:val="00E4134B"/>
    <w:rsid w:val="00E41D0C"/>
    <w:rsid w:val="00E726BB"/>
    <w:rsid w:val="00ED0C57"/>
    <w:rsid w:val="00ED242B"/>
    <w:rsid w:val="00F10DC7"/>
    <w:rsid w:val="00F1546F"/>
    <w:rsid w:val="00F5508D"/>
    <w:rsid w:val="00F6593E"/>
    <w:rsid w:val="00FF3BDA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D5B76"/>
  <w15:chartTrackingRefBased/>
  <w15:docId w15:val="{4D619EEE-F93E-7941-A02B-3FB886F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7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6F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06F2B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rsid w:val="00896650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E41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134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E4134B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134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E4134B"/>
    <w:rPr>
      <w:rFonts w:ascii="Times New Roman" w:eastAsia="Times New Roman" w:hAnsi="Times New Roman"/>
      <w:b/>
      <w:bCs/>
    </w:rPr>
  </w:style>
  <w:style w:type="paragraph" w:customStyle="1" w:styleId="stbilgi">
    <w:name w:val="Üstbilgi"/>
    <w:basedOn w:val="Normal"/>
    <w:link w:val="stbilgiChar"/>
    <w:uiPriority w:val="99"/>
    <w:unhideWhenUsed/>
    <w:rsid w:val="00E413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4134B"/>
    <w:rPr>
      <w:rFonts w:ascii="Times New Roman" w:eastAsia="Times New Roman" w:hAnsi="Times New Roman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E413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4134B"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F3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D1C626CC3BF2D4589D53C282B804EB0" ma:contentTypeVersion="0" ma:contentTypeDescription="Yeni belge oluşturun." ma:contentTypeScope="" ma:versionID="f9b45de55d07ff7ffc6989862fc0f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CA04-D948-4A7F-A45B-FBBB86E6E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B3155-A76F-4141-B8E6-900D30720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06564D-51F6-4340-8663-8B5CD14AD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E099C4-0FE0-4900-B5D7-8054CF99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Şehitkâmil İlçe Emniyet Müdürlüğü</vt:lpstr>
    </vt:vector>
  </TitlesOfParts>
  <Company>BiMNET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Şehitkâmil İlçe Emniyet Müdürlüğü</dc:title>
  <dc:subject/>
  <dc:creator>samet</dc:creator>
  <cp:keywords/>
  <cp:lastModifiedBy>ABDULMUTTALİP ÖZ</cp:lastModifiedBy>
  <cp:revision>5</cp:revision>
  <cp:lastPrinted>2024-02-05T10:39:00Z</cp:lastPrinted>
  <dcterms:created xsi:type="dcterms:W3CDTF">2024-02-05T10:32:00Z</dcterms:created>
  <dcterms:modified xsi:type="dcterms:W3CDTF">2024-02-05T10:46:00Z</dcterms:modified>
</cp:coreProperties>
</file>